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E288" w14:textId="10E4E94E" w:rsidR="005E057F" w:rsidRPr="002A21AC" w:rsidRDefault="005E057F" w:rsidP="005E057F">
      <w:pPr>
        <w:jc w:val="center"/>
        <w:rPr>
          <w:b/>
          <w:sz w:val="20"/>
          <w:szCs w:val="20"/>
          <w:u w:val="single"/>
        </w:rPr>
      </w:pPr>
      <w:r w:rsidRPr="002A21AC">
        <w:rPr>
          <w:b/>
          <w:sz w:val="20"/>
          <w:szCs w:val="20"/>
          <w:u w:val="single"/>
        </w:rPr>
        <w:t>Discharge Instructions</w:t>
      </w:r>
    </w:p>
    <w:p w14:paraId="32A75F07" w14:textId="77777777" w:rsidR="005E057F" w:rsidRPr="002A21AC" w:rsidRDefault="005E057F" w:rsidP="005E057F">
      <w:pPr>
        <w:rPr>
          <w:b/>
          <w:sz w:val="20"/>
          <w:szCs w:val="20"/>
        </w:rPr>
      </w:pPr>
      <w:r w:rsidRPr="002A21AC">
        <w:rPr>
          <w:b/>
          <w:sz w:val="20"/>
          <w:szCs w:val="20"/>
        </w:rPr>
        <w:t>PATIENT NAME:</w:t>
      </w:r>
      <w:r w:rsidRPr="002A21AC">
        <w:rPr>
          <w:b/>
          <w:sz w:val="20"/>
          <w:szCs w:val="20"/>
        </w:rPr>
        <w:tab/>
      </w:r>
      <w:r w:rsidRPr="002A21AC">
        <w:rPr>
          <w:b/>
          <w:sz w:val="20"/>
          <w:szCs w:val="20"/>
        </w:rPr>
        <w:tab/>
      </w:r>
      <w:r w:rsidRPr="002A21AC">
        <w:rPr>
          <w:b/>
          <w:sz w:val="20"/>
          <w:szCs w:val="20"/>
        </w:rPr>
        <w:tab/>
      </w:r>
      <w:r w:rsidRPr="002A21AC">
        <w:rPr>
          <w:b/>
          <w:sz w:val="20"/>
          <w:szCs w:val="20"/>
        </w:rPr>
        <w:tab/>
      </w:r>
      <w:r w:rsidRPr="002A21AC">
        <w:rPr>
          <w:b/>
          <w:sz w:val="20"/>
          <w:szCs w:val="20"/>
        </w:rPr>
        <w:tab/>
      </w:r>
      <w:r w:rsidRPr="002A21AC">
        <w:rPr>
          <w:b/>
          <w:sz w:val="20"/>
          <w:szCs w:val="20"/>
        </w:rPr>
        <w:tab/>
      </w:r>
      <w:r w:rsidRPr="002A21AC">
        <w:rPr>
          <w:b/>
          <w:sz w:val="20"/>
          <w:szCs w:val="20"/>
        </w:rPr>
        <w:tab/>
      </w:r>
      <w:r w:rsidRPr="002A21AC">
        <w:rPr>
          <w:b/>
          <w:sz w:val="20"/>
          <w:szCs w:val="20"/>
        </w:rPr>
        <w:tab/>
        <w:t>DATE:</w:t>
      </w:r>
    </w:p>
    <w:p w14:paraId="7FE708B5" w14:textId="77777777" w:rsidR="005E057F" w:rsidRPr="002A21AC" w:rsidRDefault="005E057F" w:rsidP="005E057F">
      <w:pPr>
        <w:rPr>
          <w:b/>
          <w:sz w:val="20"/>
          <w:szCs w:val="20"/>
          <w:u w:val="single"/>
        </w:rPr>
      </w:pPr>
      <w:r w:rsidRPr="002A21AC">
        <w:rPr>
          <w:sz w:val="20"/>
          <w:szCs w:val="20"/>
        </w:rPr>
        <w:t>Today your child received medications to decrease anxiety, pain, or to cause sleep during a medical procedure.  Although your child is awake and ready to go home, some of the effects of the medications may last for several hours.  You need to watch your child closely for the next (6) hours.</w:t>
      </w:r>
      <w:r w:rsidRPr="002A21AC">
        <w:rPr>
          <w:b/>
          <w:sz w:val="20"/>
          <w:szCs w:val="20"/>
          <w:u w:val="single"/>
        </w:rPr>
        <w:t xml:space="preserve"> </w:t>
      </w:r>
    </w:p>
    <w:p w14:paraId="63855757" w14:textId="2573159D" w:rsidR="005E057F" w:rsidRPr="002A21AC" w:rsidRDefault="005E057F" w:rsidP="005E057F">
      <w:pPr>
        <w:rPr>
          <w:sz w:val="20"/>
          <w:szCs w:val="20"/>
        </w:rPr>
      </w:pPr>
      <w:r w:rsidRPr="002A21AC">
        <w:rPr>
          <w:b/>
          <w:sz w:val="20"/>
          <w:szCs w:val="20"/>
          <w:u w:val="single"/>
        </w:rPr>
        <w:t>Questions:</w:t>
      </w:r>
      <w:r w:rsidRPr="002A21AC">
        <w:rPr>
          <w:sz w:val="20"/>
          <w:szCs w:val="20"/>
        </w:rPr>
        <w:t xml:space="preserve">  If you have any questions or concerns regarding your child’s sedation please call anytime.</w:t>
      </w:r>
    </w:p>
    <w:p w14:paraId="4B10F9EE" w14:textId="60C7CC6B" w:rsidR="002A21AC" w:rsidRPr="002A21AC" w:rsidRDefault="002A21AC" w:rsidP="005E057F">
      <w:pPr>
        <w:rPr>
          <w:sz w:val="20"/>
          <w:szCs w:val="20"/>
        </w:rPr>
      </w:pPr>
      <w:r w:rsidRPr="002A21AC">
        <w:rPr>
          <w:sz w:val="20"/>
          <w:szCs w:val="20"/>
        </w:rPr>
        <w:t>*You may administer Tylenol anytime and every six hours as needed.</w:t>
      </w:r>
    </w:p>
    <w:p w14:paraId="1D069996" w14:textId="53E94DBA" w:rsidR="002A21AC" w:rsidRPr="002A21AC" w:rsidRDefault="002A21AC" w:rsidP="005E057F">
      <w:pPr>
        <w:rPr>
          <w:sz w:val="20"/>
          <w:szCs w:val="20"/>
        </w:rPr>
      </w:pPr>
      <w:r w:rsidRPr="002A21AC">
        <w:rPr>
          <w:sz w:val="20"/>
          <w:szCs w:val="20"/>
        </w:rPr>
        <w:t xml:space="preserve">*You may administer Ibuprofen </w:t>
      </w:r>
      <w:r w:rsidRPr="00E31AA2">
        <w:rPr>
          <w:i/>
          <w:iCs/>
          <w:sz w:val="20"/>
          <w:szCs w:val="20"/>
        </w:rPr>
        <w:t>after</w:t>
      </w:r>
      <w:r w:rsidRPr="002A21AC">
        <w:rPr>
          <w:sz w:val="20"/>
          <w:szCs w:val="20"/>
        </w:rPr>
        <w:t xml:space="preserve"> ______</w:t>
      </w:r>
      <w:r w:rsidR="00DC0136" w:rsidRPr="002A21AC">
        <w:rPr>
          <w:sz w:val="20"/>
          <w:szCs w:val="20"/>
        </w:rPr>
        <w:t xml:space="preserve">__ and every six hours as needed. </w:t>
      </w:r>
      <w:r w:rsidR="008640BF">
        <w:rPr>
          <w:sz w:val="20"/>
          <w:szCs w:val="20"/>
        </w:rPr>
        <w:t xml:space="preserve">                                                                                                                        </w:t>
      </w:r>
    </w:p>
    <w:p w14:paraId="71DF8B47" w14:textId="63B1A80E" w:rsidR="005E057F" w:rsidRPr="002A21AC" w:rsidRDefault="005E057F" w:rsidP="005E057F">
      <w:pPr>
        <w:rPr>
          <w:b/>
          <w:sz w:val="20"/>
          <w:szCs w:val="20"/>
        </w:rPr>
      </w:pPr>
      <w:r w:rsidRPr="002A21AC">
        <w:rPr>
          <w:b/>
          <w:sz w:val="20"/>
          <w:szCs w:val="20"/>
          <w:u w:val="single"/>
        </w:rPr>
        <w:t>GUIDELINES:</w:t>
      </w:r>
    </w:p>
    <w:p w14:paraId="27EF0972" w14:textId="42E5432D" w:rsidR="005E057F" w:rsidRPr="002A21AC" w:rsidRDefault="005E057F" w:rsidP="005E057F">
      <w:pPr>
        <w:rPr>
          <w:sz w:val="20"/>
          <w:szCs w:val="20"/>
        </w:rPr>
      </w:pPr>
      <w:r w:rsidRPr="002A21AC">
        <w:rPr>
          <w:sz w:val="20"/>
          <w:szCs w:val="20"/>
        </w:rPr>
        <w:t>Please follow the guidelines listed below in caring for your child:</w:t>
      </w:r>
    </w:p>
    <w:p w14:paraId="184A2E90" w14:textId="77777777" w:rsidR="005E057F" w:rsidRPr="002A21AC" w:rsidRDefault="005E057F" w:rsidP="005E057F">
      <w:pPr>
        <w:rPr>
          <w:sz w:val="20"/>
          <w:szCs w:val="20"/>
        </w:rPr>
      </w:pPr>
      <w:r w:rsidRPr="002A21AC">
        <w:rPr>
          <w:b/>
          <w:sz w:val="20"/>
          <w:szCs w:val="20"/>
          <w:u w:val="single"/>
        </w:rPr>
        <w:t>Sleep:</w:t>
      </w:r>
      <w:r w:rsidRPr="002A21AC">
        <w:rPr>
          <w:sz w:val="20"/>
          <w:szCs w:val="20"/>
        </w:rPr>
        <w:tab/>
        <w:t>Your child may sleep for 4-6 hours after returning home.</w:t>
      </w:r>
    </w:p>
    <w:p w14:paraId="70E8FD1C" w14:textId="77777777" w:rsidR="005E057F" w:rsidRPr="002A21AC" w:rsidRDefault="005E057F" w:rsidP="005E057F">
      <w:pPr>
        <w:pStyle w:val="ListParagraph"/>
        <w:widowControl/>
        <w:numPr>
          <w:ilvl w:val="0"/>
          <w:numId w:val="1"/>
        </w:numPr>
        <w:spacing w:after="160"/>
        <w:contextualSpacing/>
        <w:rPr>
          <w:sz w:val="20"/>
          <w:szCs w:val="20"/>
        </w:rPr>
      </w:pPr>
      <w:r w:rsidRPr="002A21AC">
        <w:rPr>
          <w:sz w:val="20"/>
          <w:szCs w:val="20"/>
        </w:rPr>
        <w:t>Check your child frequently to assure he/she is breathing easily and hasn’t vomited</w:t>
      </w:r>
    </w:p>
    <w:p w14:paraId="35432138" w14:textId="77777777" w:rsidR="005E057F" w:rsidRPr="002A21AC" w:rsidRDefault="005E057F" w:rsidP="005E057F">
      <w:pPr>
        <w:pStyle w:val="ListParagraph"/>
        <w:widowControl/>
        <w:numPr>
          <w:ilvl w:val="0"/>
          <w:numId w:val="1"/>
        </w:numPr>
        <w:spacing w:after="160"/>
        <w:contextualSpacing/>
        <w:rPr>
          <w:sz w:val="20"/>
          <w:szCs w:val="20"/>
        </w:rPr>
      </w:pPr>
      <w:r w:rsidRPr="002A21AC">
        <w:rPr>
          <w:sz w:val="20"/>
          <w:szCs w:val="20"/>
        </w:rPr>
        <w:t>Place your child on his or her side during sleep</w:t>
      </w:r>
    </w:p>
    <w:p w14:paraId="6B5E3988" w14:textId="5993B5BF" w:rsidR="005E057F" w:rsidRPr="002A21AC" w:rsidRDefault="005E057F" w:rsidP="005E057F">
      <w:pPr>
        <w:pStyle w:val="ListParagraph"/>
        <w:widowControl/>
        <w:numPr>
          <w:ilvl w:val="0"/>
          <w:numId w:val="1"/>
        </w:numPr>
        <w:spacing w:after="160"/>
        <w:contextualSpacing/>
        <w:rPr>
          <w:sz w:val="20"/>
          <w:szCs w:val="20"/>
        </w:rPr>
      </w:pPr>
      <w:r w:rsidRPr="002A21AC">
        <w:rPr>
          <w:sz w:val="20"/>
          <w:szCs w:val="20"/>
        </w:rPr>
        <w:t>If you child is still asleep after 3-4 hours, you should attempt to awaken him/her to drink clear liquids (7-Up, apple juice,</w:t>
      </w:r>
      <w:r w:rsidR="002A21AC" w:rsidRPr="002A21AC">
        <w:rPr>
          <w:sz w:val="20"/>
          <w:szCs w:val="20"/>
        </w:rPr>
        <w:t xml:space="preserve"> Gatorade,</w:t>
      </w:r>
      <w:r w:rsidRPr="002A21AC">
        <w:rPr>
          <w:sz w:val="20"/>
          <w:szCs w:val="20"/>
        </w:rPr>
        <w:t xml:space="preserve"> </w:t>
      </w:r>
      <w:proofErr w:type="spellStart"/>
      <w:r w:rsidRPr="002A21AC">
        <w:rPr>
          <w:sz w:val="20"/>
          <w:szCs w:val="20"/>
        </w:rPr>
        <w:t>etc</w:t>
      </w:r>
      <w:proofErr w:type="spellEnd"/>
      <w:r w:rsidRPr="002A21AC">
        <w:rPr>
          <w:sz w:val="20"/>
          <w:szCs w:val="20"/>
        </w:rPr>
        <w:t>).</w:t>
      </w:r>
    </w:p>
    <w:p w14:paraId="18D20E98" w14:textId="77777777" w:rsidR="005E057F" w:rsidRPr="002A21AC" w:rsidRDefault="005E057F" w:rsidP="005E057F">
      <w:pPr>
        <w:pStyle w:val="ListParagraph"/>
        <w:widowControl/>
        <w:numPr>
          <w:ilvl w:val="0"/>
          <w:numId w:val="1"/>
        </w:numPr>
        <w:spacing w:after="160"/>
        <w:contextualSpacing/>
        <w:rPr>
          <w:sz w:val="20"/>
          <w:szCs w:val="20"/>
        </w:rPr>
      </w:pPr>
      <w:r w:rsidRPr="002A21AC">
        <w:rPr>
          <w:sz w:val="20"/>
          <w:szCs w:val="20"/>
        </w:rPr>
        <w:t>Your child may awaken throughout the night</w:t>
      </w:r>
    </w:p>
    <w:p w14:paraId="4D869E2E" w14:textId="77777777" w:rsidR="005E057F" w:rsidRPr="002A21AC" w:rsidRDefault="005E057F" w:rsidP="005E057F">
      <w:pPr>
        <w:pStyle w:val="ListParagraph"/>
        <w:widowControl/>
        <w:numPr>
          <w:ilvl w:val="0"/>
          <w:numId w:val="1"/>
        </w:numPr>
        <w:spacing w:after="160"/>
        <w:contextualSpacing/>
        <w:rPr>
          <w:sz w:val="20"/>
          <w:szCs w:val="20"/>
        </w:rPr>
      </w:pPr>
      <w:r w:rsidRPr="002A21AC">
        <w:rPr>
          <w:sz w:val="20"/>
          <w:szCs w:val="20"/>
        </w:rPr>
        <w:t>Your child may be irritable or hyperactive when awake tonight</w:t>
      </w:r>
    </w:p>
    <w:p w14:paraId="406F370F" w14:textId="1482C700" w:rsidR="005E057F" w:rsidRPr="002A21AC" w:rsidRDefault="005E057F" w:rsidP="005E057F">
      <w:pPr>
        <w:rPr>
          <w:sz w:val="20"/>
          <w:szCs w:val="20"/>
        </w:rPr>
      </w:pPr>
      <w:r w:rsidRPr="002A21AC">
        <w:rPr>
          <w:b/>
          <w:sz w:val="20"/>
          <w:szCs w:val="20"/>
          <w:u w:val="single"/>
        </w:rPr>
        <w:t>DIET:</w:t>
      </w:r>
      <w:r w:rsidRPr="002A21AC">
        <w:rPr>
          <w:sz w:val="20"/>
          <w:szCs w:val="20"/>
        </w:rPr>
        <w:t xml:space="preserve">   Some children may experience nausea or vomiting after receiving sedation medications.  </w:t>
      </w:r>
    </w:p>
    <w:p w14:paraId="05A006F4" w14:textId="77777777" w:rsidR="005E057F" w:rsidRPr="002A21AC" w:rsidRDefault="005E057F" w:rsidP="005E057F">
      <w:pPr>
        <w:pStyle w:val="ListParagraph"/>
        <w:widowControl/>
        <w:numPr>
          <w:ilvl w:val="0"/>
          <w:numId w:val="2"/>
        </w:numPr>
        <w:spacing w:after="160"/>
        <w:contextualSpacing/>
        <w:rPr>
          <w:sz w:val="20"/>
          <w:szCs w:val="20"/>
        </w:rPr>
      </w:pPr>
      <w:r w:rsidRPr="002A21AC">
        <w:rPr>
          <w:sz w:val="20"/>
          <w:szCs w:val="20"/>
        </w:rPr>
        <w:t>Do NOT feed your child until he/she is fully awake</w:t>
      </w:r>
    </w:p>
    <w:p w14:paraId="67378393" w14:textId="77777777" w:rsidR="005E057F" w:rsidRPr="002A21AC" w:rsidRDefault="005E057F" w:rsidP="005E057F">
      <w:pPr>
        <w:pStyle w:val="ListParagraph"/>
        <w:widowControl/>
        <w:numPr>
          <w:ilvl w:val="0"/>
          <w:numId w:val="2"/>
        </w:numPr>
        <w:spacing w:after="160"/>
        <w:contextualSpacing/>
        <w:rPr>
          <w:sz w:val="20"/>
          <w:szCs w:val="20"/>
        </w:rPr>
      </w:pPr>
      <w:r w:rsidRPr="002A21AC">
        <w:rPr>
          <w:sz w:val="20"/>
          <w:szCs w:val="20"/>
        </w:rPr>
        <w:t>Start with clear liquids and then slowly advance to regular diet</w:t>
      </w:r>
    </w:p>
    <w:p w14:paraId="5EA6902A" w14:textId="77777777" w:rsidR="005E057F" w:rsidRPr="002A21AC" w:rsidRDefault="005E057F" w:rsidP="005E057F">
      <w:pPr>
        <w:rPr>
          <w:sz w:val="20"/>
          <w:szCs w:val="20"/>
        </w:rPr>
      </w:pPr>
      <w:r w:rsidRPr="002A21AC">
        <w:rPr>
          <w:b/>
          <w:sz w:val="20"/>
          <w:szCs w:val="20"/>
          <w:u w:val="single"/>
        </w:rPr>
        <w:t>ACTIVITY:</w:t>
      </w:r>
      <w:r w:rsidRPr="002A21AC">
        <w:rPr>
          <w:sz w:val="20"/>
          <w:szCs w:val="20"/>
        </w:rPr>
        <w:t xml:space="preserve">  Your child may be groggy, dizzy, or less attentive for the next few hours.</w:t>
      </w:r>
    </w:p>
    <w:p w14:paraId="046E712B" w14:textId="590A4FEF" w:rsidR="005E057F" w:rsidRPr="002A21AC" w:rsidRDefault="005E057F" w:rsidP="005E057F">
      <w:pPr>
        <w:pStyle w:val="ListParagraph"/>
        <w:widowControl/>
        <w:numPr>
          <w:ilvl w:val="0"/>
          <w:numId w:val="3"/>
        </w:numPr>
        <w:spacing w:after="160"/>
        <w:contextualSpacing/>
        <w:rPr>
          <w:sz w:val="20"/>
          <w:szCs w:val="20"/>
        </w:rPr>
      </w:pPr>
      <w:r w:rsidRPr="002A21AC">
        <w:rPr>
          <w:sz w:val="20"/>
          <w:szCs w:val="20"/>
        </w:rPr>
        <w:t>DO NOT let your child walk alone until the sedation has worn off.</w:t>
      </w:r>
    </w:p>
    <w:p w14:paraId="1BF82EF4" w14:textId="5E83FC70" w:rsidR="005E057F" w:rsidRPr="002A21AC" w:rsidRDefault="005E057F" w:rsidP="005E057F">
      <w:pPr>
        <w:pStyle w:val="ListParagraph"/>
        <w:widowControl/>
        <w:numPr>
          <w:ilvl w:val="0"/>
          <w:numId w:val="3"/>
        </w:numPr>
        <w:spacing w:after="160"/>
        <w:contextualSpacing/>
        <w:rPr>
          <w:sz w:val="20"/>
          <w:szCs w:val="20"/>
        </w:rPr>
      </w:pPr>
      <w:r w:rsidRPr="002A21AC">
        <w:rPr>
          <w:sz w:val="20"/>
          <w:szCs w:val="20"/>
        </w:rPr>
        <w:t>DO NOT allow your child to participate in activities that require good coordination or concentration such as bike riding, swimming, playing sports, etc.</w:t>
      </w:r>
    </w:p>
    <w:p w14:paraId="1B2E0030" w14:textId="7908CB6E" w:rsidR="005E057F" w:rsidRPr="002A21AC" w:rsidRDefault="005E057F" w:rsidP="005E057F">
      <w:pPr>
        <w:pStyle w:val="ListParagraph"/>
        <w:widowControl/>
        <w:numPr>
          <w:ilvl w:val="0"/>
          <w:numId w:val="3"/>
        </w:numPr>
        <w:spacing w:after="160"/>
        <w:contextualSpacing/>
        <w:rPr>
          <w:sz w:val="20"/>
          <w:szCs w:val="20"/>
        </w:rPr>
      </w:pPr>
      <w:r w:rsidRPr="002A21AC">
        <w:rPr>
          <w:sz w:val="20"/>
          <w:szCs w:val="20"/>
        </w:rPr>
        <w:t>Adolescents should not drive a car for the next 24 hours.</w:t>
      </w:r>
    </w:p>
    <w:p w14:paraId="184C2579" w14:textId="77777777" w:rsidR="002A21AC" w:rsidRPr="002A21AC" w:rsidRDefault="005E057F" w:rsidP="005E057F">
      <w:pPr>
        <w:rPr>
          <w:sz w:val="20"/>
          <w:szCs w:val="20"/>
        </w:rPr>
      </w:pPr>
      <w:r w:rsidRPr="002A21AC">
        <w:rPr>
          <w:b/>
          <w:sz w:val="20"/>
          <w:szCs w:val="20"/>
          <w:u w:val="single"/>
        </w:rPr>
        <w:t xml:space="preserve">EMERGENCIES: </w:t>
      </w:r>
    </w:p>
    <w:p w14:paraId="353F9593" w14:textId="10E41025" w:rsidR="005E057F" w:rsidRPr="002A21AC" w:rsidRDefault="005E057F" w:rsidP="005E057F">
      <w:pPr>
        <w:rPr>
          <w:sz w:val="20"/>
          <w:szCs w:val="20"/>
        </w:rPr>
      </w:pPr>
      <w:r w:rsidRPr="002A21AC">
        <w:rPr>
          <w:sz w:val="20"/>
          <w:szCs w:val="20"/>
        </w:rPr>
        <w:t xml:space="preserve">PLEASE CALL </w:t>
      </w:r>
      <w:r w:rsidRPr="002A21AC">
        <w:rPr>
          <w:b/>
          <w:sz w:val="20"/>
          <w:szCs w:val="20"/>
        </w:rPr>
        <w:t>911</w:t>
      </w:r>
      <w:r w:rsidRPr="002A21AC">
        <w:rPr>
          <w:sz w:val="20"/>
          <w:szCs w:val="20"/>
        </w:rPr>
        <w:t xml:space="preserve"> or go to the nearest emergency center immediately if your child develops any of the following symptoms</w:t>
      </w:r>
    </w:p>
    <w:p w14:paraId="6359EE9C" w14:textId="77777777" w:rsidR="005E057F" w:rsidRPr="002A21AC" w:rsidRDefault="005E057F" w:rsidP="005E057F">
      <w:pPr>
        <w:pStyle w:val="ListParagraph"/>
        <w:widowControl/>
        <w:numPr>
          <w:ilvl w:val="1"/>
          <w:numId w:val="4"/>
        </w:numPr>
        <w:spacing w:after="160"/>
        <w:contextualSpacing/>
        <w:rPr>
          <w:sz w:val="20"/>
          <w:szCs w:val="20"/>
        </w:rPr>
      </w:pPr>
      <w:r w:rsidRPr="002A21AC">
        <w:rPr>
          <w:sz w:val="20"/>
          <w:szCs w:val="20"/>
        </w:rPr>
        <w:t>PERSISTANT VOMITING</w:t>
      </w:r>
    </w:p>
    <w:p w14:paraId="0C23B815" w14:textId="77777777" w:rsidR="005E057F" w:rsidRPr="002A21AC" w:rsidRDefault="005E057F" w:rsidP="005E057F">
      <w:pPr>
        <w:pStyle w:val="ListParagraph"/>
        <w:widowControl/>
        <w:numPr>
          <w:ilvl w:val="1"/>
          <w:numId w:val="4"/>
        </w:numPr>
        <w:spacing w:after="160"/>
        <w:contextualSpacing/>
        <w:rPr>
          <w:sz w:val="20"/>
          <w:szCs w:val="20"/>
        </w:rPr>
      </w:pPr>
      <w:r w:rsidRPr="002A21AC">
        <w:rPr>
          <w:sz w:val="20"/>
          <w:szCs w:val="20"/>
        </w:rPr>
        <w:t>DIFFICULTY BREATHING</w:t>
      </w:r>
    </w:p>
    <w:p w14:paraId="5159B633" w14:textId="4BE32167" w:rsidR="005E057F" w:rsidRPr="002A21AC" w:rsidRDefault="005E057F" w:rsidP="005E057F">
      <w:pPr>
        <w:pStyle w:val="ListParagraph"/>
        <w:widowControl/>
        <w:numPr>
          <w:ilvl w:val="1"/>
          <w:numId w:val="4"/>
        </w:numPr>
        <w:spacing w:after="160"/>
        <w:contextualSpacing/>
        <w:rPr>
          <w:sz w:val="20"/>
          <w:szCs w:val="20"/>
        </w:rPr>
      </w:pPr>
      <w:r w:rsidRPr="002A21AC">
        <w:rPr>
          <w:sz w:val="20"/>
          <w:szCs w:val="20"/>
        </w:rPr>
        <w:t>VERY PALE OR BLUEISH/GRAYISH SKIN COLOR</w:t>
      </w:r>
    </w:p>
    <w:p w14:paraId="118F7C9C" w14:textId="7F58D0EE" w:rsidR="005C1DF5" w:rsidRPr="002A21AC" w:rsidRDefault="005E057F" w:rsidP="005E057F">
      <w:pPr>
        <w:pStyle w:val="ListParagraph"/>
        <w:widowControl/>
        <w:numPr>
          <w:ilvl w:val="1"/>
          <w:numId w:val="4"/>
        </w:numPr>
        <w:spacing w:after="160"/>
        <w:contextualSpacing/>
        <w:rPr>
          <w:sz w:val="20"/>
          <w:szCs w:val="20"/>
        </w:rPr>
      </w:pPr>
      <w:r w:rsidRPr="002A21AC">
        <w:rPr>
          <w:sz w:val="20"/>
          <w:szCs w:val="20"/>
        </w:rPr>
        <w:t>DIFFICULTY IN AWAKENING YOUR CHILD</w:t>
      </w:r>
    </w:p>
    <w:sectPr w:rsidR="005C1DF5" w:rsidRPr="002A21AC" w:rsidSect="001E566F">
      <w:headerReference w:type="default" r:id="rId7"/>
      <w:pgSz w:w="12240" w:h="15840"/>
      <w:pgMar w:top="1440" w:right="1440" w:bottom="99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1373" w14:textId="77777777" w:rsidR="008E35CD" w:rsidRDefault="008E35CD" w:rsidP="00B55041">
      <w:pPr>
        <w:spacing w:after="0" w:line="240" w:lineRule="auto"/>
      </w:pPr>
      <w:r>
        <w:separator/>
      </w:r>
    </w:p>
  </w:endnote>
  <w:endnote w:type="continuationSeparator" w:id="0">
    <w:p w14:paraId="7779B1DD" w14:textId="77777777" w:rsidR="008E35CD" w:rsidRDefault="008E35CD" w:rsidP="00B5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2A04" w14:textId="77777777" w:rsidR="008E35CD" w:rsidRDefault="008E35CD" w:rsidP="00B55041">
      <w:pPr>
        <w:spacing w:after="0" w:line="240" w:lineRule="auto"/>
      </w:pPr>
      <w:r>
        <w:separator/>
      </w:r>
    </w:p>
  </w:footnote>
  <w:footnote w:type="continuationSeparator" w:id="0">
    <w:p w14:paraId="5F1EFF82" w14:textId="77777777" w:rsidR="008E35CD" w:rsidRDefault="008E35CD" w:rsidP="00B55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FED5" w14:textId="77777777" w:rsidR="00B55041" w:rsidRDefault="00B55041" w:rsidP="00B55041">
    <w:pPr>
      <w:pStyle w:val="ContactInformationHeading"/>
      <w:spacing w:before="0" w:after="0" w:line="240" w:lineRule="auto"/>
      <w:jc w:val="center"/>
      <w:rPr>
        <w:b/>
        <w:color w:val="auto"/>
        <w:sz w:val="16"/>
        <w:szCs w:val="16"/>
      </w:rPr>
    </w:pPr>
    <w:r>
      <w:rPr>
        <w:noProof/>
      </w:rPr>
      <w:drawing>
        <wp:inline distT="0" distB="0" distL="0" distR="0" wp14:anchorId="5FCD6C14" wp14:editId="66B8376B">
          <wp:extent cx="2543175" cy="722220"/>
          <wp:effectExtent l="19050" t="0" r="9525" b="0"/>
          <wp:docPr id="6" name="Picture 0" descr="JR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 LOGO 2.png"/>
                  <pic:cNvPicPr/>
                </pic:nvPicPr>
                <pic:blipFill>
                  <a:blip r:embed="rId1"/>
                  <a:stretch>
                    <a:fillRect/>
                  </a:stretch>
                </pic:blipFill>
                <pic:spPr>
                  <a:xfrm>
                    <a:off x="0" y="0"/>
                    <a:ext cx="2543175" cy="722220"/>
                  </a:xfrm>
                  <a:prstGeom prst="rect">
                    <a:avLst/>
                  </a:prstGeom>
                </pic:spPr>
              </pic:pic>
            </a:graphicData>
          </a:graphic>
        </wp:inline>
      </w:drawing>
    </w:r>
  </w:p>
  <w:p w14:paraId="23B119C2" w14:textId="77777777" w:rsidR="00B55041" w:rsidRPr="00B55041" w:rsidRDefault="00B55041" w:rsidP="00B55041">
    <w:pPr>
      <w:pStyle w:val="ContactInformationHeading"/>
      <w:spacing w:before="0" w:after="0" w:line="240" w:lineRule="auto"/>
      <w:jc w:val="center"/>
      <w:rPr>
        <w:b/>
        <w:color w:val="auto"/>
        <w:sz w:val="16"/>
        <w:szCs w:val="16"/>
      </w:rPr>
    </w:pPr>
    <w:r w:rsidRPr="00B55041">
      <w:rPr>
        <w:b/>
        <w:color w:val="auto"/>
        <w:sz w:val="16"/>
        <w:szCs w:val="16"/>
      </w:rPr>
      <w:t>Sleep Easy Anesthesia, LLC.</w:t>
    </w:r>
  </w:p>
  <w:p w14:paraId="5C35DBED" w14:textId="77777777" w:rsidR="00B55041" w:rsidRPr="00B55041" w:rsidRDefault="00B55041" w:rsidP="00B55041">
    <w:pPr>
      <w:pStyle w:val="ContactInformation"/>
      <w:spacing w:line="240" w:lineRule="auto"/>
      <w:jc w:val="center"/>
      <w:rPr>
        <w:color w:val="auto"/>
        <w:sz w:val="16"/>
        <w:szCs w:val="16"/>
      </w:rPr>
    </w:pPr>
    <w:r w:rsidRPr="00B55041">
      <w:rPr>
        <w:color w:val="auto"/>
        <w:sz w:val="16"/>
        <w:szCs w:val="16"/>
      </w:rPr>
      <w:t>Jordan Rohrich MS, CRNA</w:t>
    </w:r>
  </w:p>
  <w:p w14:paraId="1942F2A2" w14:textId="77777777" w:rsidR="00B55041" w:rsidRPr="00B55041" w:rsidRDefault="00B55041" w:rsidP="00B55041">
    <w:pPr>
      <w:pStyle w:val="ContactInformation"/>
      <w:spacing w:line="240" w:lineRule="auto"/>
      <w:jc w:val="center"/>
      <w:rPr>
        <w:color w:val="auto"/>
        <w:sz w:val="16"/>
        <w:szCs w:val="16"/>
      </w:rPr>
    </w:pPr>
    <w:r w:rsidRPr="00B55041">
      <w:rPr>
        <w:color w:val="auto"/>
        <w:sz w:val="16"/>
        <w:szCs w:val="16"/>
      </w:rPr>
      <w:t>701.527.4855</w:t>
    </w:r>
  </w:p>
  <w:p w14:paraId="3862FB08" w14:textId="41657E26" w:rsidR="00B55041" w:rsidRDefault="008E35CD" w:rsidP="00B55041">
    <w:pPr>
      <w:pStyle w:val="ContactInformation"/>
      <w:spacing w:line="240" w:lineRule="auto"/>
      <w:jc w:val="center"/>
      <w:rPr>
        <w:color w:val="auto"/>
        <w:sz w:val="16"/>
        <w:szCs w:val="16"/>
      </w:rPr>
    </w:pPr>
    <w:hyperlink r:id="rId2" w:history="1">
      <w:r w:rsidR="001E566F" w:rsidRPr="00AA4512">
        <w:rPr>
          <w:rStyle w:val="Hyperlink"/>
          <w:sz w:val="16"/>
          <w:szCs w:val="16"/>
        </w:rPr>
        <w:t>SleepEasyAnesthesia@gmail.com</w:t>
      </w:r>
    </w:hyperlink>
  </w:p>
  <w:p w14:paraId="48453500" w14:textId="3BF579D2" w:rsidR="00B55041" w:rsidRDefault="008E35CD" w:rsidP="001E566F">
    <w:pPr>
      <w:pStyle w:val="ContactInformation"/>
      <w:spacing w:line="240" w:lineRule="auto"/>
      <w:jc w:val="center"/>
      <w:rPr>
        <w:sz w:val="16"/>
        <w:szCs w:val="16"/>
      </w:rPr>
    </w:pPr>
    <w:hyperlink r:id="rId3" w:history="1">
      <w:r w:rsidR="001E566F">
        <w:rPr>
          <w:rStyle w:val="Hyperlink"/>
          <w:sz w:val="16"/>
          <w:szCs w:val="16"/>
        </w:rPr>
        <w:t>www.SleepEasyAnesthesia.com</w:t>
      </w:r>
    </w:hyperlink>
  </w:p>
  <w:p w14:paraId="534F3718" w14:textId="77777777" w:rsidR="001E566F" w:rsidRPr="001E566F" w:rsidRDefault="001E566F" w:rsidP="001E566F">
    <w:pPr>
      <w:pStyle w:val="ContactInformation"/>
      <w:spacing w:line="240" w:lineRule="auto"/>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063B"/>
    <w:multiLevelType w:val="hybridMultilevel"/>
    <w:tmpl w:val="47A885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41E4F3A"/>
    <w:multiLevelType w:val="hybridMultilevel"/>
    <w:tmpl w:val="4810D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FE3339"/>
    <w:multiLevelType w:val="hybridMultilevel"/>
    <w:tmpl w:val="B0A089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67BA0EE7"/>
    <w:multiLevelType w:val="hybridMultilevel"/>
    <w:tmpl w:val="E4FC3C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4D"/>
    <w:rsid w:val="00061422"/>
    <w:rsid w:val="00096ED7"/>
    <w:rsid w:val="000A0057"/>
    <w:rsid w:val="001E566F"/>
    <w:rsid w:val="00221CC8"/>
    <w:rsid w:val="002310EC"/>
    <w:rsid w:val="0028734D"/>
    <w:rsid w:val="002A21AC"/>
    <w:rsid w:val="002C752B"/>
    <w:rsid w:val="0039747D"/>
    <w:rsid w:val="003B29CC"/>
    <w:rsid w:val="003D2982"/>
    <w:rsid w:val="00431C89"/>
    <w:rsid w:val="00507AB3"/>
    <w:rsid w:val="005C1DF5"/>
    <w:rsid w:val="005E057F"/>
    <w:rsid w:val="00610843"/>
    <w:rsid w:val="00697CCD"/>
    <w:rsid w:val="0073072E"/>
    <w:rsid w:val="007C6BD8"/>
    <w:rsid w:val="008640BF"/>
    <w:rsid w:val="00894A12"/>
    <w:rsid w:val="008B5AB9"/>
    <w:rsid w:val="008E35CD"/>
    <w:rsid w:val="0097134A"/>
    <w:rsid w:val="00B55041"/>
    <w:rsid w:val="00C619A8"/>
    <w:rsid w:val="00CA7C43"/>
    <w:rsid w:val="00CC0021"/>
    <w:rsid w:val="00D73E3F"/>
    <w:rsid w:val="00DC0136"/>
    <w:rsid w:val="00E31AA2"/>
    <w:rsid w:val="00EC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07FFE"/>
  <w15:docId w15:val="{AB983E6C-F512-4E09-A53A-B8B641D7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041"/>
  </w:style>
  <w:style w:type="paragraph" w:styleId="Footer">
    <w:name w:val="footer"/>
    <w:basedOn w:val="Normal"/>
    <w:link w:val="FooterChar"/>
    <w:uiPriority w:val="99"/>
    <w:unhideWhenUsed/>
    <w:rsid w:val="00B55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041"/>
  </w:style>
  <w:style w:type="paragraph" w:styleId="BalloonText">
    <w:name w:val="Balloon Text"/>
    <w:basedOn w:val="Normal"/>
    <w:link w:val="BalloonTextChar"/>
    <w:uiPriority w:val="99"/>
    <w:semiHidden/>
    <w:unhideWhenUsed/>
    <w:rsid w:val="00B55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041"/>
    <w:rPr>
      <w:rFonts w:ascii="Tahoma" w:hAnsi="Tahoma" w:cs="Tahoma"/>
      <w:sz w:val="16"/>
      <w:szCs w:val="16"/>
    </w:rPr>
  </w:style>
  <w:style w:type="paragraph" w:customStyle="1" w:styleId="ContactInformation">
    <w:name w:val="Contact Information"/>
    <w:basedOn w:val="Normal"/>
    <w:qFormat/>
    <w:rsid w:val="00B55041"/>
    <w:pPr>
      <w:spacing w:after="0"/>
    </w:pPr>
    <w:rPr>
      <w:color w:val="4F81BD" w:themeColor="accent1"/>
      <w:sz w:val="18"/>
    </w:rPr>
  </w:style>
  <w:style w:type="paragraph" w:customStyle="1" w:styleId="ContactInformationHeading">
    <w:name w:val="Contact Information Heading"/>
    <w:basedOn w:val="Normal"/>
    <w:qFormat/>
    <w:rsid w:val="00B55041"/>
    <w:pPr>
      <w:spacing w:before="240" w:after="80"/>
    </w:pPr>
    <w:rPr>
      <w:rFonts w:asciiTheme="majorHAnsi" w:hAnsiTheme="majorHAnsi"/>
      <w:color w:val="4F81BD" w:themeColor="accent1"/>
    </w:rPr>
  </w:style>
  <w:style w:type="character" w:styleId="Hyperlink">
    <w:name w:val="Hyperlink"/>
    <w:basedOn w:val="DefaultParagraphFont"/>
    <w:uiPriority w:val="99"/>
    <w:unhideWhenUsed/>
    <w:rsid w:val="007C6BD8"/>
    <w:rPr>
      <w:color w:val="0000FF"/>
      <w:u w:val="single"/>
    </w:rPr>
  </w:style>
  <w:style w:type="table" w:styleId="TableGrid">
    <w:name w:val="Table Grid"/>
    <w:basedOn w:val="TableNormal"/>
    <w:uiPriority w:val="59"/>
    <w:unhideWhenUsed/>
    <w:rsid w:val="00096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57F"/>
    <w:pPr>
      <w:widowControl w:val="0"/>
      <w:spacing w:after="0" w:line="240" w:lineRule="auto"/>
    </w:pPr>
  </w:style>
  <w:style w:type="character" w:styleId="UnresolvedMention">
    <w:name w:val="Unresolved Mention"/>
    <w:basedOn w:val="DefaultParagraphFont"/>
    <w:uiPriority w:val="99"/>
    <w:semiHidden/>
    <w:unhideWhenUsed/>
    <w:rsid w:val="001E5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27373">
      <w:bodyDiv w:val="1"/>
      <w:marLeft w:val="0"/>
      <w:marRight w:val="0"/>
      <w:marTop w:val="0"/>
      <w:marBottom w:val="0"/>
      <w:divBdr>
        <w:top w:val="none" w:sz="0" w:space="0" w:color="auto"/>
        <w:left w:val="none" w:sz="0" w:space="0" w:color="auto"/>
        <w:bottom w:val="none" w:sz="0" w:space="0" w:color="auto"/>
        <w:right w:val="none" w:sz="0" w:space="0" w:color="auto"/>
      </w:divBdr>
    </w:div>
    <w:div w:id="158236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SleepEasyAnesthesia.com" TargetMode="External"/><Relationship Id="rId2" Type="http://schemas.openxmlformats.org/officeDocument/2006/relationships/hyperlink" Target="mailto:SleepEasyAnesthesia@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 rohrich</cp:lastModifiedBy>
  <cp:revision>9</cp:revision>
  <cp:lastPrinted>2021-06-23T15:01:00Z</cp:lastPrinted>
  <dcterms:created xsi:type="dcterms:W3CDTF">2019-02-06T02:45:00Z</dcterms:created>
  <dcterms:modified xsi:type="dcterms:W3CDTF">2021-07-01T20:11:00Z</dcterms:modified>
</cp:coreProperties>
</file>